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B5" w:rsidRDefault="00DF1AB5">
      <w:pPr>
        <w:rPr>
          <w:rFonts w:ascii="Arial" w:hAnsi="Arial" w:cs="Arial"/>
          <w:b/>
          <w:sz w:val="24"/>
          <w:szCs w:val="24"/>
        </w:rPr>
      </w:pPr>
      <w:r w:rsidRPr="00DF1AB5">
        <w:rPr>
          <w:rFonts w:ascii="Arial" w:hAnsi="Arial" w:cs="Arial"/>
          <w:b/>
          <w:sz w:val="24"/>
          <w:szCs w:val="24"/>
        </w:rPr>
        <w:t>Is there any statistical backing for ‘the bias to inclusion’ SEN policy of the</w:t>
      </w:r>
      <w:r w:rsidR="006A5DDC">
        <w:rPr>
          <w:rFonts w:ascii="Arial" w:hAnsi="Arial" w:cs="Arial"/>
          <w:b/>
          <w:sz w:val="24"/>
          <w:szCs w:val="24"/>
        </w:rPr>
        <w:t xml:space="preserve"> Coalition Government, towards </w:t>
      </w:r>
      <w:r w:rsidRPr="00DF1AB5">
        <w:rPr>
          <w:rFonts w:ascii="Arial" w:hAnsi="Arial" w:cs="Arial"/>
          <w:b/>
          <w:sz w:val="24"/>
          <w:szCs w:val="24"/>
        </w:rPr>
        <w:t>disabled children and those with special educational needs in the English education system?</w:t>
      </w:r>
    </w:p>
    <w:p w:rsidR="00415610" w:rsidRDefault="00415610" w:rsidP="00415610">
      <w:pPr>
        <w:rPr>
          <w:rFonts w:ascii="Arial" w:hAnsi="Arial" w:cs="Arial"/>
          <w:sz w:val="24"/>
          <w:szCs w:val="24"/>
        </w:rPr>
      </w:pPr>
      <w:r>
        <w:rPr>
          <w:rFonts w:ascii="Arial" w:hAnsi="Arial" w:cs="Arial"/>
          <w:sz w:val="24"/>
          <w:szCs w:val="24"/>
        </w:rPr>
        <w:t xml:space="preserve">Richard </w:t>
      </w:r>
      <w:proofErr w:type="gramStart"/>
      <w:r>
        <w:rPr>
          <w:rFonts w:ascii="Arial" w:hAnsi="Arial" w:cs="Arial"/>
          <w:sz w:val="24"/>
          <w:szCs w:val="24"/>
        </w:rPr>
        <w:t>Rieser  Campaign</w:t>
      </w:r>
      <w:proofErr w:type="gramEnd"/>
      <w:r>
        <w:rPr>
          <w:rFonts w:ascii="Arial" w:hAnsi="Arial" w:cs="Arial"/>
          <w:sz w:val="24"/>
          <w:szCs w:val="24"/>
        </w:rPr>
        <w:t xml:space="preserve"> to Reverse the Bias to Segregation </w:t>
      </w:r>
    </w:p>
    <w:p w:rsidR="00415610" w:rsidRDefault="00415610" w:rsidP="00415610">
      <w:pPr>
        <w:rPr>
          <w:rFonts w:ascii="Arial" w:hAnsi="Arial" w:cs="Arial"/>
          <w:sz w:val="24"/>
          <w:szCs w:val="24"/>
        </w:rPr>
      </w:pPr>
    </w:p>
    <w:p w:rsidR="00415610" w:rsidRDefault="00415610" w:rsidP="00415610">
      <w:pPr>
        <w:rPr>
          <w:rFonts w:ascii="Arial" w:hAnsi="Arial" w:cs="Arial"/>
          <w:sz w:val="24"/>
          <w:szCs w:val="24"/>
        </w:rPr>
      </w:pPr>
      <w:r>
        <w:rPr>
          <w:rFonts w:ascii="Arial" w:hAnsi="Arial" w:cs="Arial"/>
          <w:sz w:val="24"/>
          <w:szCs w:val="24"/>
        </w:rPr>
        <w:t xml:space="preserve">It is being argued by David Cameron and then the Coalition Government that </w:t>
      </w:r>
      <w:proofErr w:type="gramStart"/>
      <w:r>
        <w:rPr>
          <w:rFonts w:ascii="Arial" w:hAnsi="Arial" w:cs="Arial"/>
          <w:sz w:val="24"/>
          <w:szCs w:val="24"/>
        </w:rPr>
        <w:t>their is</w:t>
      </w:r>
      <w:proofErr w:type="gramEnd"/>
      <w:r>
        <w:rPr>
          <w:rFonts w:ascii="Arial" w:hAnsi="Arial" w:cs="Arial"/>
          <w:sz w:val="24"/>
          <w:szCs w:val="24"/>
        </w:rPr>
        <w:t xml:space="preserve"> a bias to inclusion in the English Education System. What do government statistics tell us about this?</w:t>
      </w:r>
    </w:p>
    <w:p w:rsidR="00971382" w:rsidRDefault="00415610" w:rsidP="00415610">
      <w:pPr>
        <w:rPr>
          <w:rFonts w:ascii="Arial" w:hAnsi="Arial" w:cs="Arial"/>
          <w:sz w:val="24"/>
          <w:szCs w:val="24"/>
        </w:rPr>
      </w:pPr>
      <w:r w:rsidRPr="00415610">
        <w:rPr>
          <w:rFonts w:ascii="Arial" w:hAnsi="Arial" w:cs="Arial"/>
          <w:sz w:val="24"/>
          <w:szCs w:val="24"/>
        </w:rPr>
        <w:t xml:space="preserve">Table 1 </w:t>
      </w:r>
      <w:r>
        <w:rPr>
          <w:rFonts w:ascii="Arial" w:hAnsi="Arial" w:cs="Arial"/>
          <w:sz w:val="24"/>
          <w:szCs w:val="24"/>
        </w:rPr>
        <w:t xml:space="preserve">is taken from Department for education Annual SEN Statistics and is based on the Pupil Level Annual School Census completed by Special Educational Coordinators (SENCO) in all state schools every January. It also draws on a return from Local Authority SEN sections. </w:t>
      </w:r>
      <w:r w:rsidR="006E2917">
        <w:rPr>
          <w:rFonts w:ascii="Arial" w:hAnsi="Arial" w:cs="Arial"/>
          <w:sz w:val="24"/>
          <w:szCs w:val="24"/>
        </w:rPr>
        <w:t xml:space="preserve"> Colum A is the year from 1994 to 2011. Column B is the total number of children in the school system. Column C is the number of pupils with a statement of special educational needs. Column D is the percentage of the school population who have a statement. Column E gives the percentage of children with a statement in mainstream schools which include units and resource bases. Column F shows the number of pupils with </w:t>
      </w:r>
      <w:proofErr w:type="gramStart"/>
      <w:r w:rsidR="006E2917">
        <w:rPr>
          <w:rFonts w:ascii="Arial" w:hAnsi="Arial" w:cs="Arial"/>
          <w:sz w:val="24"/>
          <w:szCs w:val="24"/>
        </w:rPr>
        <w:t>SEN ,</w:t>
      </w:r>
      <w:proofErr w:type="gramEnd"/>
      <w:r w:rsidR="006E2917">
        <w:rPr>
          <w:rFonts w:ascii="Arial" w:hAnsi="Arial" w:cs="Arial"/>
          <w:sz w:val="24"/>
          <w:szCs w:val="24"/>
        </w:rPr>
        <w:t xml:space="preserve"> but not with a statement. Column G shows the number of pupils in Local Authority and Non-maintained special schools. Column H shows the number of pupils with statements in Independent schools and in Pupil Referral Units (PRUs). Column I shows the total pupils in special schools and those with statements in PRUs and in independent schools.</w:t>
      </w:r>
      <w:r w:rsidR="005C2360">
        <w:rPr>
          <w:rFonts w:ascii="Arial" w:hAnsi="Arial" w:cs="Arial"/>
          <w:sz w:val="24"/>
          <w:szCs w:val="24"/>
        </w:rPr>
        <w:t xml:space="preserve"> Of course this figure would be much higher if all those </w:t>
      </w:r>
      <w:r w:rsidR="00971382">
        <w:rPr>
          <w:rFonts w:ascii="Arial" w:hAnsi="Arial" w:cs="Arial"/>
          <w:sz w:val="24"/>
          <w:szCs w:val="24"/>
        </w:rPr>
        <w:t>with SEN in PRUs were added (J</w:t>
      </w:r>
      <w:r w:rsidR="005C2360">
        <w:rPr>
          <w:rFonts w:ascii="Arial" w:hAnsi="Arial" w:cs="Arial"/>
          <w:sz w:val="24"/>
          <w:szCs w:val="24"/>
        </w:rPr>
        <w:t>).</w:t>
      </w:r>
      <w:r w:rsidR="00971382">
        <w:rPr>
          <w:rFonts w:ascii="Arial" w:hAnsi="Arial" w:cs="Arial"/>
          <w:sz w:val="24"/>
          <w:szCs w:val="24"/>
        </w:rPr>
        <w:t xml:space="preserve"> This goes up considerably in 2007 when those in other provision an in FE colleges who are still of school age are Column K is the numbers segregated because they are disabled or have SEN in special schools, non-maintained special schools , PRU’s and other provision and is perhaps the best indicator of the level of segregation. This does not exclude those out of school altogether and not receiving education or those in hospital schools or juvenile detention centres.</w:t>
      </w:r>
    </w:p>
    <w:p w:rsidR="005C2360" w:rsidRPr="00415610" w:rsidRDefault="00971382" w:rsidP="00415610">
      <w:pPr>
        <w:rPr>
          <w:rFonts w:ascii="Arial" w:hAnsi="Arial" w:cs="Arial"/>
          <w:sz w:val="24"/>
          <w:szCs w:val="24"/>
        </w:rPr>
      </w:pPr>
      <w:r>
        <w:rPr>
          <w:rFonts w:ascii="Arial" w:hAnsi="Arial" w:cs="Arial"/>
          <w:sz w:val="24"/>
          <w:szCs w:val="24"/>
        </w:rPr>
        <w:t>W</w:t>
      </w:r>
      <w:r w:rsidR="005C2360">
        <w:rPr>
          <w:rFonts w:ascii="Arial" w:hAnsi="Arial" w:cs="Arial"/>
          <w:sz w:val="24"/>
          <w:szCs w:val="24"/>
        </w:rPr>
        <w:t>hile it is true the numbers in special schools fell</w:t>
      </w:r>
      <w:r>
        <w:rPr>
          <w:rFonts w:ascii="Arial" w:hAnsi="Arial" w:cs="Arial"/>
          <w:sz w:val="24"/>
          <w:szCs w:val="24"/>
        </w:rPr>
        <w:t xml:space="preserve"> </w:t>
      </w:r>
      <w:r w:rsidR="008863C9">
        <w:rPr>
          <w:rFonts w:ascii="Arial" w:hAnsi="Arial" w:cs="Arial"/>
          <w:sz w:val="24"/>
          <w:szCs w:val="24"/>
        </w:rPr>
        <w:t xml:space="preserve"> by 205 </w:t>
      </w:r>
      <w:r>
        <w:rPr>
          <w:rFonts w:ascii="Arial" w:hAnsi="Arial" w:cs="Arial"/>
          <w:sz w:val="24"/>
          <w:szCs w:val="24"/>
        </w:rPr>
        <w:t xml:space="preserve">(L) over the period and the numbers on their roll dropped by  </w:t>
      </w:r>
      <w:r w:rsidR="008863C9">
        <w:rPr>
          <w:rFonts w:ascii="Arial" w:hAnsi="Arial" w:cs="Arial"/>
          <w:sz w:val="24"/>
          <w:szCs w:val="24"/>
        </w:rPr>
        <w:t xml:space="preserve">from 1994 to 2006 by 9,583, but the last four years have seen a resurgence in enrolment  so overall special school numbers are only4,698 below the 1994 level in 2011. However if other locations where children with SEN are placed outside the mainstream school are added we get a very different picture. Two factors over the period are the number of children with local authority statements in independent schools that has risen from 5,485 to 9,750 over the period and Pupil Referral Units for excluded pupils, </w:t>
      </w:r>
      <w:r w:rsidR="006A5DDC">
        <w:rPr>
          <w:rFonts w:ascii="Arial" w:hAnsi="Arial" w:cs="Arial"/>
          <w:sz w:val="24"/>
          <w:szCs w:val="24"/>
        </w:rPr>
        <w:t xml:space="preserve">which started in 1995 </w:t>
      </w:r>
      <w:proofErr w:type="gramStart"/>
      <w:r w:rsidR="008863C9">
        <w:rPr>
          <w:rFonts w:ascii="Arial" w:hAnsi="Arial" w:cs="Arial"/>
          <w:sz w:val="24"/>
          <w:szCs w:val="24"/>
        </w:rPr>
        <w:t>with  5,043</w:t>
      </w:r>
      <w:proofErr w:type="gramEnd"/>
      <w:r w:rsidR="00E30194">
        <w:rPr>
          <w:rFonts w:ascii="Arial" w:hAnsi="Arial" w:cs="Arial"/>
          <w:sz w:val="24"/>
          <w:szCs w:val="24"/>
        </w:rPr>
        <w:t xml:space="preserve"> and peeked in 2009 with</w:t>
      </w:r>
      <w:r w:rsidR="006A5DDC">
        <w:rPr>
          <w:rFonts w:ascii="Arial" w:hAnsi="Arial" w:cs="Arial"/>
          <w:sz w:val="24"/>
          <w:szCs w:val="24"/>
        </w:rPr>
        <w:t xml:space="preserve"> </w:t>
      </w:r>
      <w:r w:rsidR="00E30194">
        <w:rPr>
          <w:rFonts w:ascii="Arial" w:hAnsi="Arial" w:cs="Arial"/>
          <w:sz w:val="24"/>
          <w:szCs w:val="24"/>
        </w:rPr>
        <w:t>3,230 pupils with statements and 16,360 with non-</w:t>
      </w:r>
      <w:proofErr w:type="spellStart"/>
      <w:r w:rsidR="00E30194">
        <w:rPr>
          <w:rFonts w:ascii="Arial" w:hAnsi="Arial" w:cs="Arial"/>
          <w:sz w:val="24"/>
          <w:szCs w:val="24"/>
        </w:rPr>
        <w:t>sta</w:t>
      </w:r>
      <w:r w:rsidR="006A5DDC">
        <w:rPr>
          <w:rFonts w:ascii="Arial" w:hAnsi="Arial" w:cs="Arial"/>
          <w:sz w:val="24"/>
          <w:szCs w:val="24"/>
        </w:rPr>
        <w:t>t</w:t>
      </w:r>
      <w:r w:rsidR="00E30194">
        <w:rPr>
          <w:rFonts w:ascii="Arial" w:hAnsi="Arial" w:cs="Arial"/>
          <w:sz w:val="24"/>
          <w:szCs w:val="24"/>
        </w:rPr>
        <w:t>emented</w:t>
      </w:r>
      <w:proofErr w:type="spellEnd"/>
      <w:r w:rsidR="00E30194">
        <w:rPr>
          <w:rFonts w:ascii="Arial" w:hAnsi="Arial" w:cs="Arial"/>
          <w:sz w:val="24"/>
          <w:szCs w:val="24"/>
        </w:rPr>
        <w:t xml:space="preserve"> SEN. This figure from 2007 included pupils under 16 placed in Further Education</w:t>
      </w:r>
      <w:r w:rsidR="006A5DDC">
        <w:rPr>
          <w:rFonts w:ascii="Arial" w:hAnsi="Arial" w:cs="Arial"/>
          <w:sz w:val="24"/>
          <w:szCs w:val="24"/>
        </w:rPr>
        <w:t>,</w:t>
      </w:r>
      <w:r w:rsidR="00E30194">
        <w:rPr>
          <w:rFonts w:ascii="Arial" w:hAnsi="Arial" w:cs="Arial"/>
          <w:sz w:val="24"/>
          <w:szCs w:val="24"/>
        </w:rPr>
        <w:t xml:space="preserve"> or in </w:t>
      </w:r>
      <w:proofErr w:type="gramStart"/>
      <w:r w:rsidR="00E30194">
        <w:rPr>
          <w:rFonts w:ascii="Arial" w:hAnsi="Arial" w:cs="Arial"/>
          <w:sz w:val="24"/>
          <w:szCs w:val="24"/>
        </w:rPr>
        <w:t>other  provision</w:t>
      </w:r>
      <w:proofErr w:type="gramEnd"/>
      <w:r w:rsidR="00E30194">
        <w:rPr>
          <w:rFonts w:ascii="Arial" w:hAnsi="Arial" w:cs="Arial"/>
          <w:sz w:val="24"/>
          <w:szCs w:val="24"/>
        </w:rPr>
        <w:t xml:space="preserve"> who have SEN. The net effect h</w:t>
      </w:r>
      <w:r w:rsidR="006A5DDC">
        <w:rPr>
          <w:rFonts w:ascii="Arial" w:hAnsi="Arial" w:cs="Arial"/>
          <w:sz w:val="24"/>
          <w:szCs w:val="24"/>
        </w:rPr>
        <w:t>as been despite New Labours commitment</w:t>
      </w:r>
      <w:r w:rsidR="00E30194">
        <w:rPr>
          <w:rFonts w:ascii="Arial" w:hAnsi="Arial" w:cs="Arial"/>
          <w:sz w:val="24"/>
          <w:szCs w:val="24"/>
        </w:rPr>
        <w:t xml:space="preserve"> to developing inclusive education in the 1997 Green Paper and 2001 SEN Disability Act numbers with SEN in segregation have gone up from 103,848 in 1994 to 115,125 in 2011. It is true there was a small drop  to 101,078 in 2006, but following Mary Warnock changing her mind about inclusion and the select committee and new flexibilities to place school students in FE the number segregated because of SEN has grown</w:t>
      </w:r>
      <w:r w:rsidR="006A5DDC">
        <w:rPr>
          <w:rFonts w:ascii="Arial" w:hAnsi="Arial" w:cs="Arial"/>
          <w:sz w:val="24"/>
          <w:szCs w:val="24"/>
        </w:rPr>
        <w:t xml:space="preserve"> back to 115, 125. So where is the bias to inclusion?</w:t>
      </w:r>
    </w:p>
    <w:p w:rsidR="005C2360" w:rsidRDefault="00FE6AFA" w:rsidP="00415610">
      <w:pPr>
        <w:rPr>
          <w:rFonts w:ascii="Arial" w:hAnsi="Arial" w:cs="Arial"/>
          <w:b/>
          <w:sz w:val="24"/>
          <w:szCs w:val="24"/>
        </w:rPr>
      </w:pPr>
      <w:r w:rsidRPr="00415610">
        <w:rPr>
          <w:rFonts w:ascii="Arial" w:hAnsi="Arial" w:cs="Arial"/>
          <w:b/>
          <w:sz w:val="24"/>
          <w:szCs w:val="24"/>
        </w:rPr>
        <w:t>Table 1 England SEN Statistics 19945 to 2011.</w:t>
      </w:r>
      <w:r>
        <w:rPr>
          <w:rFonts w:ascii="Arial" w:hAnsi="Arial" w:cs="Arial"/>
          <w:b/>
          <w:sz w:val="24"/>
          <w:szCs w:val="24"/>
        </w:rPr>
        <w:t xml:space="preserve"> </w:t>
      </w:r>
      <w:r w:rsidRPr="00415610">
        <w:rPr>
          <w:rFonts w:ascii="Arial" w:hAnsi="Arial" w:cs="Arial"/>
          <w:sz w:val="24"/>
          <w:szCs w:val="24"/>
        </w:rPr>
        <w:t xml:space="preserve">(Source Research and Statistics DES, </w:t>
      </w:r>
      <w:proofErr w:type="spellStart"/>
      <w:r w:rsidRPr="00415610">
        <w:rPr>
          <w:rFonts w:ascii="Arial" w:hAnsi="Arial" w:cs="Arial"/>
          <w:sz w:val="24"/>
          <w:szCs w:val="24"/>
        </w:rPr>
        <w:t>DfES</w:t>
      </w:r>
      <w:proofErr w:type="spellEnd"/>
      <w:r w:rsidRPr="00415610">
        <w:rPr>
          <w:rFonts w:ascii="Arial" w:hAnsi="Arial" w:cs="Arial"/>
          <w:sz w:val="24"/>
          <w:szCs w:val="24"/>
        </w:rPr>
        <w:t>, DCFS, DFE)</w:t>
      </w:r>
    </w:p>
    <w:tbl>
      <w:tblPr>
        <w:tblpPr w:leftFromText="180" w:rightFromText="180" w:vertAnchor="text" w:horzAnchor="margin" w:tblpY="-719"/>
        <w:tblW w:w="16164" w:type="dxa"/>
        <w:tblLayout w:type="fixed"/>
        <w:tblCellMar>
          <w:left w:w="0" w:type="dxa"/>
          <w:right w:w="0" w:type="dxa"/>
        </w:tblCellMar>
        <w:tblLook w:val="04A0"/>
      </w:tblPr>
      <w:tblGrid>
        <w:gridCol w:w="995"/>
        <w:gridCol w:w="1559"/>
        <w:gridCol w:w="1275"/>
        <w:gridCol w:w="849"/>
        <w:gridCol w:w="1136"/>
        <w:gridCol w:w="1560"/>
        <w:gridCol w:w="1275"/>
        <w:gridCol w:w="1560"/>
        <w:gridCol w:w="1275"/>
        <w:gridCol w:w="1560"/>
        <w:gridCol w:w="1560"/>
        <w:gridCol w:w="1560"/>
      </w:tblGrid>
      <w:tr w:rsidR="003A5F1B" w:rsidRPr="00415610" w:rsidTr="003A5F1B">
        <w:trPr>
          <w:trHeight w:val="1188"/>
        </w:trPr>
        <w:tc>
          <w:tcPr>
            <w:tcW w:w="9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lastRenderedPageBreak/>
              <w:t>YEAR</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br/>
              <w:t xml:space="preserve">(A) </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Total Pupils</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(B) </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Nos.</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Statement    (C) </w:t>
            </w:r>
          </w:p>
        </w:tc>
        <w:tc>
          <w:tcPr>
            <w:tcW w:w="8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%ST</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(D) </w:t>
            </w:r>
          </w:p>
        </w:tc>
        <w:tc>
          <w:tcPr>
            <w:tcW w:w="11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ST in</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Main</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(E) </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Nos. </w:t>
            </w:r>
            <w:proofErr w:type="spellStart"/>
            <w:r w:rsidRPr="00415610">
              <w:rPr>
                <w:rFonts w:ascii="Arial" w:eastAsia="Times New Roman" w:hAnsi="Arial" w:cs="Arial"/>
                <w:bCs/>
                <w:color w:val="FFFFFF"/>
                <w:kern w:val="24"/>
                <w:sz w:val="24"/>
                <w:szCs w:val="24"/>
                <w:lang w:eastAsia="en-GB"/>
              </w:rPr>
              <w:t>SEN,No</w:t>
            </w:r>
            <w:proofErr w:type="spellEnd"/>
            <w:r w:rsidRPr="00415610">
              <w:rPr>
                <w:rFonts w:ascii="Arial" w:eastAsia="Times New Roman" w:hAnsi="Arial" w:cs="Arial"/>
                <w:bCs/>
                <w:color w:val="FFFFFF"/>
                <w:kern w:val="24"/>
                <w:sz w:val="24"/>
                <w:szCs w:val="24"/>
                <w:lang w:eastAsia="en-GB"/>
              </w:rPr>
              <w:t xml:space="preserve"> </w:t>
            </w:r>
            <w:proofErr w:type="spellStart"/>
            <w:r w:rsidRPr="00415610">
              <w:rPr>
                <w:rFonts w:ascii="Arial" w:eastAsia="Times New Roman" w:hAnsi="Arial" w:cs="Arial"/>
                <w:bCs/>
                <w:color w:val="FFFFFF"/>
                <w:kern w:val="24"/>
                <w:sz w:val="24"/>
                <w:szCs w:val="24"/>
                <w:lang w:eastAsia="en-GB"/>
              </w:rPr>
              <w:t>statment</w:t>
            </w:r>
            <w:proofErr w:type="spellEnd"/>
            <w:r w:rsidRPr="00415610">
              <w:rPr>
                <w:rFonts w:ascii="Arial" w:eastAsia="Times New Roman" w:hAnsi="Arial" w:cs="Arial"/>
                <w:bCs/>
                <w:color w:val="FFFFFF"/>
                <w:kern w:val="24"/>
                <w:sz w:val="24"/>
                <w:szCs w:val="24"/>
                <w:lang w:eastAsia="en-GB"/>
              </w:rPr>
              <w:t xml:space="preserve"> </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(F) </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Nos. in</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Special</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School  (G) </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State in </w:t>
            </w:r>
            <w:proofErr w:type="spellStart"/>
            <w:r w:rsidRPr="00415610">
              <w:rPr>
                <w:rFonts w:ascii="Arial" w:eastAsia="Times New Roman" w:hAnsi="Arial" w:cs="Arial"/>
                <w:bCs/>
                <w:color w:val="FFFFFF"/>
                <w:kern w:val="24"/>
                <w:sz w:val="24"/>
                <w:szCs w:val="24"/>
                <w:lang w:eastAsia="en-GB"/>
              </w:rPr>
              <w:t>Indep</w:t>
            </w:r>
            <w:proofErr w:type="spellEnd"/>
            <w:r w:rsidRPr="00415610">
              <w:rPr>
                <w:rFonts w:ascii="Arial" w:eastAsia="Times New Roman" w:hAnsi="Arial" w:cs="Arial"/>
                <w:bCs/>
                <w:color w:val="FFFFFF"/>
                <w:kern w:val="24"/>
                <w:sz w:val="24"/>
                <w:szCs w:val="24"/>
                <w:lang w:eastAsia="en-GB"/>
              </w:rPr>
              <w:t xml:space="preserve">  +</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PRU   (H) </w:t>
            </w:r>
          </w:p>
        </w:tc>
        <w:tc>
          <w:tcPr>
            <w:tcW w:w="12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Total</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G+H </w:t>
            </w:r>
          </w:p>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FFFFFF"/>
                <w:kern w:val="24"/>
                <w:sz w:val="24"/>
                <w:szCs w:val="24"/>
                <w:lang w:eastAsia="en-GB"/>
              </w:rPr>
              <w:t xml:space="preserve">(I) </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Pr>
          <w:p w:rsidR="003A5F1B" w:rsidRDefault="003A5F1B" w:rsidP="00FE6AFA">
            <w:pPr>
              <w:spacing w:after="0" w:line="240" w:lineRule="auto"/>
              <w:rPr>
                <w:rFonts w:ascii="Calibri" w:eastAsia="Times New Roman" w:hAnsi="Calibri" w:cs="Arial"/>
                <w:bCs/>
                <w:color w:val="FFFFFF"/>
                <w:kern w:val="24"/>
                <w:sz w:val="32"/>
                <w:szCs w:val="32"/>
                <w:lang w:eastAsia="en-GB"/>
              </w:rPr>
            </w:pPr>
            <w:r>
              <w:rPr>
                <w:rFonts w:ascii="Calibri" w:eastAsia="Times New Roman" w:hAnsi="Calibri" w:cs="Arial"/>
                <w:bCs/>
                <w:color w:val="FFFFFF"/>
                <w:kern w:val="24"/>
                <w:sz w:val="32"/>
                <w:szCs w:val="32"/>
                <w:lang w:eastAsia="en-GB"/>
              </w:rPr>
              <w:t xml:space="preserve">Nos. in PRU </w:t>
            </w:r>
            <w:r w:rsidR="00BD2AC0">
              <w:rPr>
                <w:rFonts w:ascii="Calibri" w:eastAsia="Times New Roman" w:hAnsi="Calibri" w:cs="Arial"/>
                <w:bCs/>
                <w:color w:val="FFFFFF"/>
                <w:kern w:val="24"/>
                <w:sz w:val="32"/>
                <w:szCs w:val="32"/>
                <w:lang w:eastAsia="en-GB"/>
              </w:rPr>
              <w:t xml:space="preserve"> SEN </w:t>
            </w:r>
            <w:r>
              <w:rPr>
                <w:rFonts w:ascii="Calibri" w:eastAsia="Times New Roman" w:hAnsi="Calibri" w:cs="Arial"/>
                <w:bCs/>
                <w:color w:val="FFFFFF"/>
                <w:kern w:val="24"/>
                <w:sz w:val="32"/>
                <w:szCs w:val="32"/>
                <w:lang w:eastAsia="en-GB"/>
              </w:rPr>
              <w:t>no- statement</w:t>
            </w:r>
          </w:p>
          <w:p w:rsidR="003A5F1B" w:rsidRPr="00415610" w:rsidRDefault="003A5F1B" w:rsidP="00FE6AFA">
            <w:pPr>
              <w:spacing w:after="0" w:line="240" w:lineRule="auto"/>
              <w:rPr>
                <w:rFonts w:ascii="Calibri" w:eastAsia="Times New Roman" w:hAnsi="Calibri" w:cs="Arial"/>
                <w:bCs/>
                <w:color w:val="FFFFFF"/>
                <w:kern w:val="24"/>
                <w:sz w:val="32"/>
                <w:szCs w:val="32"/>
                <w:lang w:eastAsia="en-GB"/>
              </w:rPr>
            </w:pPr>
            <w:r>
              <w:rPr>
                <w:rFonts w:ascii="Calibri" w:eastAsia="Times New Roman" w:hAnsi="Calibri" w:cs="Arial"/>
                <w:bCs/>
                <w:color w:val="FFFFFF"/>
                <w:kern w:val="24"/>
                <w:sz w:val="32"/>
                <w:szCs w:val="32"/>
                <w:lang w:eastAsia="en-GB"/>
              </w:rPr>
              <w:t>(J)</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Pr>
          <w:p w:rsidR="003A5F1B" w:rsidRDefault="003A5F1B" w:rsidP="00FE6AFA">
            <w:pPr>
              <w:spacing w:after="0" w:line="240" w:lineRule="auto"/>
              <w:rPr>
                <w:rFonts w:ascii="Calibri" w:eastAsia="Times New Roman" w:hAnsi="Calibri" w:cs="Arial"/>
                <w:bCs/>
                <w:color w:val="FFFFFF"/>
                <w:kern w:val="24"/>
                <w:sz w:val="32"/>
                <w:szCs w:val="32"/>
                <w:lang w:eastAsia="en-GB"/>
              </w:rPr>
            </w:pPr>
            <w:r>
              <w:rPr>
                <w:rFonts w:ascii="Calibri" w:eastAsia="Times New Roman" w:hAnsi="Calibri" w:cs="Arial"/>
                <w:bCs/>
                <w:color w:val="FFFFFF"/>
                <w:kern w:val="24"/>
                <w:sz w:val="32"/>
                <w:szCs w:val="32"/>
                <w:lang w:eastAsia="en-GB"/>
              </w:rPr>
              <w:t>Total in Segregation</w:t>
            </w:r>
          </w:p>
          <w:p w:rsidR="003A5F1B" w:rsidRPr="00415610" w:rsidRDefault="003A5F1B" w:rsidP="00FE6AFA">
            <w:pPr>
              <w:spacing w:after="0" w:line="240" w:lineRule="auto"/>
              <w:rPr>
                <w:rFonts w:ascii="Calibri" w:eastAsia="Times New Roman" w:hAnsi="Calibri" w:cs="Arial"/>
                <w:bCs/>
                <w:color w:val="FFFFFF"/>
                <w:kern w:val="24"/>
                <w:sz w:val="32"/>
                <w:szCs w:val="32"/>
                <w:lang w:eastAsia="en-GB"/>
              </w:rPr>
            </w:pPr>
            <w:r>
              <w:rPr>
                <w:rFonts w:ascii="Calibri" w:eastAsia="Times New Roman" w:hAnsi="Calibri" w:cs="Arial"/>
                <w:bCs/>
                <w:color w:val="FFFFFF"/>
                <w:kern w:val="24"/>
                <w:sz w:val="32"/>
                <w:szCs w:val="32"/>
                <w:lang w:eastAsia="en-GB"/>
              </w:rPr>
              <w:t>(K)</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FFFFFF"/>
                <w:kern w:val="24"/>
                <w:sz w:val="32"/>
                <w:szCs w:val="32"/>
                <w:lang w:eastAsia="en-GB"/>
              </w:rPr>
              <w:t>Nos. Special Schools</w:t>
            </w:r>
          </w:p>
          <w:p w:rsidR="003A5F1B" w:rsidRPr="00415610" w:rsidRDefault="003A5F1B" w:rsidP="00FE6AFA">
            <w:pPr>
              <w:spacing w:after="0" w:line="240" w:lineRule="auto"/>
              <w:rPr>
                <w:rFonts w:ascii="Arial" w:eastAsia="Times New Roman" w:hAnsi="Arial" w:cs="Arial"/>
                <w:sz w:val="36"/>
                <w:szCs w:val="36"/>
                <w:lang w:eastAsia="en-GB"/>
              </w:rPr>
            </w:pPr>
            <w:r>
              <w:rPr>
                <w:rFonts w:ascii="Calibri" w:eastAsia="Times New Roman" w:hAnsi="Calibri" w:cs="Arial"/>
                <w:bCs/>
                <w:color w:val="FFFFFF"/>
                <w:kern w:val="24"/>
                <w:sz w:val="32"/>
                <w:szCs w:val="32"/>
                <w:lang w:eastAsia="en-GB"/>
              </w:rPr>
              <w:t>(L)</w:t>
            </w:r>
            <w:r w:rsidRPr="00415610">
              <w:rPr>
                <w:rFonts w:ascii="Calibri" w:eastAsia="Times New Roman" w:hAnsi="Calibri" w:cs="Arial"/>
                <w:bCs/>
                <w:color w:val="FFFFFF"/>
                <w:kern w:val="24"/>
                <w:sz w:val="32"/>
                <w:szCs w:val="32"/>
                <w:lang w:eastAsia="en-GB"/>
              </w:rPr>
              <w:t xml:space="preserve"> </w:t>
            </w:r>
          </w:p>
        </w:tc>
      </w:tr>
      <w:tr w:rsidR="003A5F1B" w:rsidRPr="00415610" w:rsidTr="003A5F1B">
        <w:trPr>
          <w:trHeight w:val="503"/>
        </w:trPr>
        <w:tc>
          <w:tcPr>
            <w:tcW w:w="9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1994 </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7,882,835 </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194,541 </w:t>
            </w:r>
          </w:p>
        </w:tc>
        <w:tc>
          <w:tcPr>
            <w:tcW w:w="84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2.5 </w:t>
            </w:r>
          </w:p>
        </w:tc>
        <w:tc>
          <w:tcPr>
            <w:tcW w:w="11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51.8 </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 </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98,973 </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5,458 </w:t>
            </w:r>
          </w:p>
        </w:tc>
        <w:tc>
          <w:tcPr>
            <w:tcW w:w="12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103,848 </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 xml:space="preserve">   -</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Pr>
          <w:p w:rsidR="003A5F1B" w:rsidRPr="00415610" w:rsidRDefault="003A5F1B"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103,848</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1310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1995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8,107,830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211,307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2.6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53.6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792,233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98,390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7,151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105,541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 xml:space="preserve">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A5F1B"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109,259</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1291 </w:t>
            </w:r>
          </w:p>
        </w:tc>
      </w:tr>
      <w:tr w:rsidR="003A5F1B" w:rsidRPr="00415610" w:rsidTr="003A5F1B">
        <w:trPr>
          <w:trHeight w:val="58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1996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8,116,543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227,307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56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1,103,426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98,076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7,638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106,028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3,227</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109,255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1263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1997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8,194,964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234,629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2.9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57.2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1,222,973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98,249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8,154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108,403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3,915</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112,345</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1239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1998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8,260,582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242,294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2.9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58.4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1,331,219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98,427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8,248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106,675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4,270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110,945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1229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1999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8,310,476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284,041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3.0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59.5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1,409,811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97,693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8,747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106,440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4,906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111,346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1209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2000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8,345,815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252,857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3.0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60.5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1,465,106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96,570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8,582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105,152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4,425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109,577</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1197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2001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8,374,100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258,200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3.1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61.1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1,556,156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95,600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8,400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104,000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4,768</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108,768</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1175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2002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8,369,081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248,982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3.0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60.2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1,401,995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94,467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8,813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103,280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4,940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108,220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1161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2003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8,366,780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250,550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3.0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60.3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1,169,780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93,880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9,000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102,880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5,600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108,480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1160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2004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8,344,880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247,590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2.9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60.3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1,197,490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91,770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10,100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101,870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6,440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108,310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1148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2005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8,274,470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242,580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2.9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59.6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1,230,800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90,370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10,190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100,560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6,540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107,100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1122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2006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8,215,960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236,750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2.9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59.2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1,293,250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89,390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10,500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99,890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7,780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101,078</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1105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lastRenderedPageBreak/>
              <w:t xml:space="preserve">2007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8,167,715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232,760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57.7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1,344,505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91,750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10,920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102,670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16,185</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118,855</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1077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2008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8,121,955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227,315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56.7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1,402,895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91,830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11,315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103,146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15,685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118,831</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1065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2009 </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8,092,280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225,400 </w:t>
            </w:r>
          </w:p>
        </w:tc>
        <w:tc>
          <w:tcPr>
            <w:tcW w:w="8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56.1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1,447,205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92,270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11,920 </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104,190 </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16,360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Pr>
          <w:p w:rsidR="003A5F1B" w:rsidRPr="00415610" w:rsidRDefault="00EF3359"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w:t>
            </w:r>
            <w:r w:rsidR="003F63D3">
              <w:rPr>
                <w:rFonts w:ascii="Calibri" w:eastAsia="Times New Roman" w:hAnsi="Calibri" w:cs="Arial"/>
                <w:bCs/>
                <w:color w:val="000000"/>
                <w:kern w:val="24"/>
                <w:sz w:val="28"/>
                <w:szCs w:val="28"/>
                <w:lang w:eastAsia="en-GB"/>
              </w:rPr>
              <w:t>20,550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1056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2010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8,098,360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223,945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54.8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1,481,035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93,230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11,380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24"/>
                <w:szCs w:val="24"/>
                <w:lang w:eastAsia="en-GB"/>
              </w:rPr>
            </w:pPr>
            <w:r w:rsidRPr="00415610">
              <w:rPr>
                <w:rFonts w:ascii="Arial" w:eastAsia="Times New Roman" w:hAnsi="Arial" w:cs="Arial"/>
                <w:bCs/>
                <w:color w:val="000000"/>
                <w:kern w:val="24"/>
                <w:sz w:val="24"/>
                <w:szCs w:val="24"/>
                <w:lang w:eastAsia="en-GB"/>
              </w:rPr>
              <w:t xml:space="preserve">104,618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BD2AC0"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9,670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415610" w:rsidRDefault="003F63D3" w:rsidP="00FE6AFA">
            <w:pPr>
              <w:spacing w:after="0" w:line="240" w:lineRule="auto"/>
              <w:rPr>
                <w:rFonts w:ascii="Calibri" w:eastAsia="Times New Roman" w:hAnsi="Calibri" w:cs="Arial"/>
                <w:bCs/>
                <w:color w:val="000000"/>
                <w:kern w:val="24"/>
                <w:sz w:val="28"/>
                <w:szCs w:val="28"/>
                <w:lang w:eastAsia="en-GB"/>
              </w:rPr>
            </w:pPr>
            <w:r>
              <w:rPr>
                <w:rFonts w:ascii="Calibri" w:eastAsia="Times New Roman" w:hAnsi="Calibri" w:cs="Arial"/>
                <w:bCs/>
                <w:color w:val="000000"/>
                <w:kern w:val="24"/>
                <w:sz w:val="28"/>
                <w:szCs w:val="28"/>
                <w:lang w:eastAsia="en-GB"/>
              </w:rPr>
              <w:t>114,288</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415610" w:rsidRDefault="003A5F1B" w:rsidP="00FE6AFA">
            <w:pPr>
              <w:spacing w:after="0" w:line="240" w:lineRule="auto"/>
              <w:rPr>
                <w:rFonts w:ascii="Arial" w:eastAsia="Times New Roman" w:hAnsi="Arial" w:cs="Arial"/>
                <w:sz w:val="36"/>
                <w:szCs w:val="36"/>
                <w:lang w:eastAsia="en-GB"/>
              </w:rPr>
            </w:pPr>
            <w:r w:rsidRPr="00415610">
              <w:rPr>
                <w:rFonts w:ascii="Calibri" w:eastAsia="Times New Roman" w:hAnsi="Calibri" w:cs="Arial"/>
                <w:bCs/>
                <w:color w:val="000000"/>
                <w:kern w:val="24"/>
                <w:sz w:val="28"/>
                <w:szCs w:val="28"/>
                <w:lang w:eastAsia="en-GB"/>
              </w:rPr>
              <w:t xml:space="preserve">1050 </w:t>
            </w:r>
          </w:p>
        </w:tc>
      </w:tr>
      <w:tr w:rsidR="003A5F1B" w:rsidRPr="00415610" w:rsidTr="003A5F1B">
        <w:trPr>
          <w:trHeight w:val="503"/>
        </w:trPr>
        <w:tc>
          <w:tcPr>
            <w:tcW w:w="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2011 </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8,123,865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224,210 </w:t>
            </w:r>
          </w:p>
        </w:tc>
        <w:tc>
          <w:tcPr>
            <w:tcW w:w="8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2.8 </w:t>
            </w:r>
          </w:p>
        </w:tc>
        <w:tc>
          <w:tcPr>
            <w:tcW w:w="11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54.3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1,449,685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94,275 </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11,445 </w:t>
            </w:r>
          </w:p>
        </w:tc>
        <w:tc>
          <w:tcPr>
            <w:tcW w:w="12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rPr>
                <w:rFonts w:ascii="Arial" w:hAnsi="Arial" w:cs="Arial"/>
                <w:color w:val="000000" w:themeColor="text1"/>
                <w:sz w:val="24"/>
                <w:szCs w:val="24"/>
              </w:rPr>
            </w:pPr>
            <w:r w:rsidRPr="00FE6AFA">
              <w:rPr>
                <w:rFonts w:ascii="Arial" w:hAnsi="Arial" w:cs="Arial"/>
                <w:color w:val="000000" w:themeColor="text1"/>
                <w:sz w:val="24"/>
                <w:szCs w:val="24"/>
              </w:rPr>
              <w:t>105,720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FE6AFA" w:rsidRDefault="00BD2AC0">
            <w:pPr>
              <w:pStyle w:val="NormalWeb"/>
              <w:spacing w:before="0" w:beforeAutospacing="0" w:after="0" w:afterAutospacing="0"/>
              <w:rPr>
                <w:rFonts w:ascii="Calibri" w:hAnsi="Calibri" w:cs="Arial"/>
                <w:bCs/>
                <w:color w:val="000000" w:themeColor="text1"/>
                <w:kern w:val="24"/>
                <w:sz w:val="28"/>
                <w:szCs w:val="28"/>
              </w:rPr>
            </w:pPr>
            <w:r>
              <w:rPr>
                <w:rFonts w:ascii="Calibri" w:hAnsi="Calibri" w:cs="Arial"/>
                <w:bCs/>
                <w:color w:val="000000" w:themeColor="text1"/>
                <w:kern w:val="24"/>
                <w:sz w:val="28"/>
                <w:szCs w:val="28"/>
              </w:rPr>
              <w:t>9,405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Pr>
          <w:p w:rsidR="003A5F1B" w:rsidRPr="00FE6AFA" w:rsidRDefault="00E30194">
            <w:pPr>
              <w:pStyle w:val="NormalWeb"/>
              <w:spacing w:before="0" w:beforeAutospacing="0" w:after="0" w:afterAutospacing="0"/>
              <w:rPr>
                <w:rFonts w:ascii="Calibri" w:hAnsi="Calibri" w:cs="Arial"/>
                <w:bCs/>
                <w:color w:val="000000" w:themeColor="text1"/>
                <w:kern w:val="24"/>
                <w:sz w:val="28"/>
                <w:szCs w:val="28"/>
              </w:rPr>
            </w:pPr>
            <w:r>
              <w:rPr>
                <w:rFonts w:ascii="Calibri" w:hAnsi="Calibri" w:cs="Arial"/>
                <w:bCs/>
                <w:color w:val="000000" w:themeColor="text1"/>
                <w:kern w:val="24"/>
                <w:sz w:val="28"/>
                <w:szCs w:val="28"/>
              </w:rPr>
              <w:t>115,125</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A5F1B" w:rsidRPr="00FE6AFA" w:rsidRDefault="003A5F1B">
            <w:pPr>
              <w:pStyle w:val="NormalWeb"/>
              <w:spacing w:before="0" w:beforeAutospacing="0" w:after="0" w:afterAutospacing="0"/>
              <w:rPr>
                <w:rFonts w:ascii="Arial" w:hAnsi="Arial" w:cs="Arial"/>
                <w:color w:val="000000" w:themeColor="text1"/>
                <w:sz w:val="36"/>
                <w:szCs w:val="36"/>
              </w:rPr>
            </w:pPr>
            <w:r w:rsidRPr="00FE6AFA">
              <w:rPr>
                <w:rFonts w:ascii="Calibri" w:hAnsi="Calibri" w:cs="Arial"/>
                <w:bCs/>
                <w:color w:val="000000" w:themeColor="text1"/>
                <w:kern w:val="24"/>
                <w:sz w:val="28"/>
                <w:szCs w:val="28"/>
              </w:rPr>
              <w:t xml:space="preserve">1046 </w:t>
            </w:r>
          </w:p>
        </w:tc>
      </w:tr>
    </w:tbl>
    <w:p w:rsidR="005C2360" w:rsidRDefault="005C2360">
      <w:pPr>
        <w:rPr>
          <w:rFonts w:ascii="Arial" w:hAnsi="Arial" w:cs="Arial"/>
          <w:b/>
          <w:sz w:val="24"/>
          <w:szCs w:val="24"/>
        </w:rPr>
      </w:pPr>
    </w:p>
    <w:p w:rsidR="005C2360" w:rsidRDefault="005C2360">
      <w:pPr>
        <w:rPr>
          <w:rFonts w:ascii="Arial" w:hAnsi="Arial" w:cs="Arial"/>
          <w:b/>
          <w:sz w:val="24"/>
          <w:szCs w:val="24"/>
        </w:rPr>
      </w:pPr>
    </w:p>
    <w:p w:rsidR="005C2360" w:rsidRDefault="005C2360">
      <w:pPr>
        <w:rPr>
          <w:rFonts w:ascii="Arial" w:hAnsi="Arial" w:cs="Arial"/>
          <w:b/>
          <w:sz w:val="24"/>
          <w:szCs w:val="24"/>
        </w:rPr>
      </w:pPr>
    </w:p>
    <w:p w:rsidR="005C2360" w:rsidRDefault="005C2360">
      <w:pPr>
        <w:rPr>
          <w:rFonts w:ascii="Arial" w:hAnsi="Arial" w:cs="Arial"/>
          <w:b/>
          <w:sz w:val="24"/>
          <w:szCs w:val="24"/>
        </w:rPr>
      </w:pPr>
    </w:p>
    <w:p w:rsidR="005C2360" w:rsidRDefault="005C2360">
      <w:pPr>
        <w:rPr>
          <w:rFonts w:ascii="Arial" w:hAnsi="Arial" w:cs="Arial"/>
          <w:b/>
          <w:sz w:val="24"/>
          <w:szCs w:val="24"/>
        </w:rPr>
      </w:pPr>
    </w:p>
    <w:p w:rsidR="00DF1AB5" w:rsidRDefault="00DF1AB5">
      <w:pPr>
        <w:rPr>
          <w:rFonts w:ascii="Arial" w:hAnsi="Arial" w:cs="Arial"/>
          <w:sz w:val="24"/>
          <w:szCs w:val="24"/>
        </w:rPr>
      </w:pPr>
    </w:p>
    <w:p w:rsidR="00F23033" w:rsidRPr="00DF1AB5" w:rsidRDefault="00DF1AB5">
      <w:pPr>
        <w:rPr>
          <w:rFonts w:ascii="Arial" w:hAnsi="Arial" w:cs="Arial"/>
          <w:sz w:val="24"/>
          <w:szCs w:val="24"/>
        </w:rPr>
      </w:pPr>
      <w:r w:rsidRPr="00DF1AB5">
        <w:rPr>
          <w:rFonts w:ascii="Arial" w:hAnsi="Arial" w:cs="Arial"/>
          <w:sz w:val="24"/>
          <w:szCs w:val="24"/>
        </w:rPr>
        <w:t xml:space="preserve"> </w:t>
      </w:r>
    </w:p>
    <w:sectPr w:rsidR="00F23033" w:rsidRPr="00DF1AB5" w:rsidSect="00FE6A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1AB5"/>
    <w:rsid w:val="0000743C"/>
    <w:rsid w:val="003A5F1B"/>
    <w:rsid w:val="003F63D3"/>
    <w:rsid w:val="00415610"/>
    <w:rsid w:val="005C2360"/>
    <w:rsid w:val="006A5DDC"/>
    <w:rsid w:val="006E2917"/>
    <w:rsid w:val="008863C9"/>
    <w:rsid w:val="00906D9C"/>
    <w:rsid w:val="00971382"/>
    <w:rsid w:val="00A3225B"/>
    <w:rsid w:val="00AA4C59"/>
    <w:rsid w:val="00B52940"/>
    <w:rsid w:val="00BB1BE1"/>
    <w:rsid w:val="00BD2AC0"/>
    <w:rsid w:val="00C46237"/>
    <w:rsid w:val="00DF1AB5"/>
    <w:rsid w:val="00E30194"/>
    <w:rsid w:val="00EF3359"/>
    <w:rsid w:val="00FE6A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56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07061216">
      <w:bodyDiv w:val="1"/>
      <w:marLeft w:val="0"/>
      <w:marRight w:val="0"/>
      <w:marTop w:val="0"/>
      <w:marBottom w:val="0"/>
      <w:divBdr>
        <w:top w:val="none" w:sz="0" w:space="0" w:color="auto"/>
        <w:left w:val="none" w:sz="0" w:space="0" w:color="auto"/>
        <w:bottom w:val="none" w:sz="0" w:space="0" w:color="auto"/>
        <w:right w:val="none" w:sz="0" w:space="0" w:color="auto"/>
      </w:divBdr>
    </w:div>
    <w:div w:id="1287127193">
      <w:bodyDiv w:val="1"/>
      <w:marLeft w:val="0"/>
      <w:marRight w:val="0"/>
      <w:marTop w:val="0"/>
      <w:marBottom w:val="0"/>
      <w:divBdr>
        <w:top w:val="none" w:sz="0" w:space="0" w:color="auto"/>
        <w:left w:val="none" w:sz="0" w:space="0" w:color="auto"/>
        <w:bottom w:val="none" w:sz="0" w:space="0" w:color="auto"/>
        <w:right w:val="none" w:sz="0" w:space="0" w:color="auto"/>
      </w:divBdr>
    </w:div>
    <w:div w:id="1395347634">
      <w:bodyDiv w:val="1"/>
      <w:marLeft w:val="0"/>
      <w:marRight w:val="0"/>
      <w:marTop w:val="0"/>
      <w:marBottom w:val="0"/>
      <w:divBdr>
        <w:top w:val="none" w:sz="0" w:space="0" w:color="auto"/>
        <w:left w:val="none" w:sz="0" w:space="0" w:color="auto"/>
        <w:bottom w:val="none" w:sz="0" w:space="0" w:color="auto"/>
        <w:right w:val="none" w:sz="0" w:space="0" w:color="auto"/>
      </w:divBdr>
    </w:div>
    <w:div w:id="156991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World of Inclusion</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2</cp:revision>
  <cp:lastPrinted>2011-07-13T09:29:00Z</cp:lastPrinted>
  <dcterms:created xsi:type="dcterms:W3CDTF">2011-07-13T19:41:00Z</dcterms:created>
  <dcterms:modified xsi:type="dcterms:W3CDTF">2011-07-13T19:41:00Z</dcterms:modified>
</cp:coreProperties>
</file>